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C2" w:rsidRPr="008D29C2" w:rsidRDefault="008D29C2" w:rsidP="008D29C2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>СПИСОК ВИКОРИСТАНОЇ ЛІТЕРАТУРИ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1.</w:t>
      </w:r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Азарський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Ш. М. Дитячий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церебральний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параліч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надбана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слаборозумовість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та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педагогічна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запущеність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соціально-реабілітаційні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профільних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хворих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) /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 xml:space="preserve">Ш. М.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Азарський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, О. О.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Азарська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proofErr w:type="gramStart"/>
      <w:r w:rsidRPr="008D29C2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Поділля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, 2002. – 160 с.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2</w:t>
      </w:r>
      <w:r w:rsidRPr="008D2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Бадалян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Л. О. Детский церебральный паралич / Л. О.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Бадалян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, Л. Т. Журба,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 xml:space="preserve">О. В. Тимонина. – </w:t>
      </w:r>
      <w:proofErr w:type="gramStart"/>
      <w:r w:rsidRPr="008D29C2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, 1988. – 328 с.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3</w:t>
      </w:r>
      <w:r w:rsidRPr="008D2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Бадалян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Л. О. Детская неврология: 3-е изд.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8D29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29C2">
        <w:rPr>
          <w:rFonts w:ascii="Times New Roman" w:hAnsi="Times New Roman" w:cs="Times New Roman"/>
          <w:sz w:val="24"/>
          <w:szCs w:val="24"/>
        </w:rPr>
        <w:t xml:space="preserve"> и доп. / Л. О.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Бадалян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. – М. :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>Медицина, 2001. – 576 с.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Берсеньев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В. Лечебник для семьи, в которой растет ребенок с неврологической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 xml:space="preserve">недостаточностью / В.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Берсеньев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. – К.: СПМ «АВЕРС», 2008. – 560 с.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8D2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Вейцман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В. В. Детский массаж / В. В.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Вейцман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. – М.: Институт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общегуманных</w:t>
      </w:r>
      <w:proofErr w:type="spellEnd"/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>исследований, Университетская книга, 2001. – 128 с.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8D2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Вісковатова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Т. П.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Психофункціональний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затримкою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психічного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впливом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занять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рухливими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іграми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/ Т. П.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Вісковатова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, О. Лесько, С. Решетило, В.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Трач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//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 xml:space="preserve">Молода спортивна наука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праць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та спорту.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8D29C2">
        <w:rPr>
          <w:rFonts w:ascii="Times New Roman" w:hAnsi="Times New Roman" w:cs="Times New Roman"/>
          <w:sz w:val="24"/>
          <w:szCs w:val="24"/>
        </w:rPr>
        <w:t xml:space="preserve">. – Т. 4. – Кн. 2. –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, 2006, – С. 71–78.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8</w:t>
      </w:r>
      <w:r w:rsidRPr="008D2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Вісковатова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Т. П.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розумових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здібностей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молодшого</w:t>
      </w:r>
      <w:proofErr w:type="spellEnd"/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шкільного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затримкою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/ Т. П.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Вісковатова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, О. Лесько, С. Решетило, В.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Трач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// Молода спортивна наука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праць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та спорту.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. 11. – Т. 2. –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, 2007. – С. 220–224.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9</w:t>
      </w:r>
      <w:r w:rsidRPr="008D29C2">
        <w:rPr>
          <w:rFonts w:ascii="Times New Roman" w:hAnsi="Times New Roman" w:cs="Times New Roman"/>
          <w:sz w:val="24"/>
          <w:szCs w:val="24"/>
        </w:rPr>
        <w:t>. Воронцова М. В. Адаптация и реабилитация детей с ограниченными возможностями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 xml:space="preserve">здоровья / М. В. Воронцова, Т. А. Дубровская, В. С. </w:t>
      </w:r>
      <w:proofErr w:type="spellStart"/>
      <w:proofErr w:type="gramStart"/>
      <w:r w:rsidRPr="008D29C2">
        <w:rPr>
          <w:rFonts w:ascii="Times New Roman" w:hAnsi="Times New Roman" w:cs="Times New Roman"/>
          <w:sz w:val="24"/>
          <w:szCs w:val="24"/>
        </w:rPr>
        <w:t>Кукушин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D29C2">
        <w:rPr>
          <w:rFonts w:ascii="Times New Roman" w:hAnsi="Times New Roman" w:cs="Times New Roman"/>
          <w:sz w:val="24"/>
          <w:szCs w:val="24"/>
        </w:rPr>
        <w:t xml:space="preserve"> Рос. гос. соц. ун-т. – Таганрог: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>РГСУ, 2009. – 290 с.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10</w:t>
      </w:r>
      <w:r w:rsidRPr="008D2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Гайдаржийська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Л. П.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раннього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/ Л. П.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Гайдаржийська</w:t>
      </w:r>
      <w:proofErr w:type="spellEnd"/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. наук. пр. –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Бердянськ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, 2004. – № 1. – С. 194–199.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11</w:t>
      </w:r>
      <w:r w:rsidRPr="008D29C2">
        <w:rPr>
          <w:rFonts w:ascii="Times New Roman" w:hAnsi="Times New Roman" w:cs="Times New Roman"/>
          <w:sz w:val="24"/>
          <w:szCs w:val="24"/>
        </w:rPr>
        <w:t xml:space="preserve">. Гаврилов. О.В.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Особливі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соціальному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середовищі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/ О. В. Гаврилов. –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Кам’янець-Подільский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Аксіома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, 2009. – 308 с.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12</w:t>
      </w:r>
      <w:r w:rsidRPr="008D2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Гураш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Л.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Раннє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дитинство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специфіка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/ Л.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Гураш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Дошкільне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lastRenderedPageBreak/>
        <w:t>– 2002. – № 1. – С. 24.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13</w:t>
      </w:r>
      <w:r w:rsidRPr="008D2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Гурковська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Т. Л.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пізнавальної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дітей</w:t>
      </w:r>
      <w:proofErr w:type="spellEnd"/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раннього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/ Т. Л.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Гурковська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Актуальні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. Т. 4,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. 2: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Психологія</w:t>
      </w:r>
      <w:proofErr w:type="spellEnd"/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дошкільника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. – К., 2004. – С. 93–98.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14</w:t>
      </w:r>
      <w:r w:rsidRPr="008D29C2">
        <w:rPr>
          <w:rFonts w:ascii="Times New Roman" w:hAnsi="Times New Roman" w:cs="Times New Roman"/>
          <w:sz w:val="24"/>
          <w:szCs w:val="24"/>
        </w:rPr>
        <w:t xml:space="preserve">. Дегтяренко Т. М.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Корекційно-реабілітаційна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робота в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спеціальних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дошкільних</w:t>
      </w:r>
      <w:proofErr w:type="spellEnd"/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 xml:space="preserve">закладах для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потребами: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: ВТД «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Університетська</w:t>
      </w:r>
      <w:proofErr w:type="spellEnd"/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>книга», 2008. – 302 с.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15</w:t>
      </w:r>
      <w:r w:rsidRPr="008D29C2">
        <w:rPr>
          <w:rFonts w:ascii="Times New Roman" w:hAnsi="Times New Roman" w:cs="Times New Roman"/>
          <w:sz w:val="24"/>
          <w:szCs w:val="24"/>
        </w:rPr>
        <w:t>. Добряков И. В. Восстановительное лечение детей с поражением центральной нервной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 xml:space="preserve">системы и опорно-двигательного аппарата. / И. В. Добряков – </w:t>
      </w:r>
      <w:proofErr w:type="gramStart"/>
      <w:r w:rsidRPr="008D29C2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8D29C2">
        <w:rPr>
          <w:rFonts w:ascii="Times New Roman" w:hAnsi="Times New Roman" w:cs="Times New Roman"/>
          <w:sz w:val="24"/>
          <w:szCs w:val="24"/>
        </w:rPr>
        <w:t xml:space="preserve"> Издательский дом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СПбМАПС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, 2004. – 317 с.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16</w:t>
      </w:r>
      <w:r w:rsidRPr="008D29C2">
        <w:rPr>
          <w:rFonts w:ascii="Times New Roman" w:hAnsi="Times New Roman" w:cs="Times New Roman"/>
          <w:sz w:val="24"/>
          <w:szCs w:val="24"/>
        </w:rPr>
        <w:t xml:space="preserve">. Душа до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душ</w:t>
      </w:r>
      <w:proofErr w:type="gramStart"/>
      <w:r w:rsidRPr="008D29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розповiдають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матерi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дiтей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потребами / [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пiд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ред.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 xml:space="preserve">Н. В.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Майорової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]. – К.: "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Дреднаут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, 2004. – 56 с. (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Благодiйне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iнвалiдам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та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 xml:space="preserve">особам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iз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iнтелектуальною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недостатнiстью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").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17</w:t>
      </w:r>
      <w:r w:rsidRPr="008D2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реабілітації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абілітації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,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дітей-інвалідів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розумовою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відсталістю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. – К.: ВГО «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Коаліція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з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інтелектуальною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недостатністю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». – 2009. – 49 с. [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Електроний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ресурс]. Режим</w:t>
      </w:r>
      <w:r w:rsidRPr="008D2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D29C2">
        <w:rPr>
          <w:rFonts w:ascii="Times New Roman" w:hAnsi="Times New Roman" w:cs="Times New Roman"/>
          <w:sz w:val="24"/>
          <w:szCs w:val="24"/>
        </w:rPr>
        <w:t>доступу</w:t>
      </w:r>
      <w:r w:rsidRPr="008D29C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8D29C2">
        <w:rPr>
          <w:rFonts w:ascii="Times New Roman" w:hAnsi="Times New Roman" w:cs="Times New Roman"/>
          <w:sz w:val="24"/>
          <w:szCs w:val="24"/>
          <w:lang w:val="en-US"/>
        </w:rPr>
        <w:t xml:space="preserve">www.inteldisability-coalition.kiev.ua / </w:t>
      </w:r>
      <w:proofErr w:type="spellStart"/>
      <w:r w:rsidRPr="008D29C2">
        <w:rPr>
          <w:rFonts w:ascii="Times New Roman" w:hAnsi="Times New Roman" w:cs="Times New Roman"/>
          <w:sz w:val="24"/>
          <w:szCs w:val="24"/>
          <w:lang w:val="en-US"/>
        </w:rPr>
        <w:t>publikacii</w:t>
      </w:r>
      <w:proofErr w:type="spellEnd"/>
      <w:r w:rsidRPr="008D29C2">
        <w:rPr>
          <w:rFonts w:ascii="Times New Roman" w:hAnsi="Times New Roman" w:cs="Times New Roman"/>
          <w:sz w:val="24"/>
          <w:szCs w:val="24"/>
          <w:lang w:val="en-US"/>
        </w:rPr>
        <w:t xml:space="preserve"> / standards.doc].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18</w:t>
      </w:r>
      <w:r w:rsidRPr="008D29C2">
        <w:rPr>
          <w:rFonts w:ascii="Times New Roman" w:hAnsi="Times New Roman" w:cs="Times New Roman"/>
          <w:sz w:val="24"/>
          <w:szCs w:val="24"/>
        </w:rPr>
        <w:t xml:space="preserve">. Иванова Е. А. Раннее домашнее сопровождение / Е. А. Иванова. – </w:t>
      </w:r>
      <w:proofErr w:type="gramStart"/>
      <w:r w:rsidRPr="008D29C2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8D29C2">
        <w:rPr>
          <w:rFonts w:ascii="Times New Roman" w:hAnsi="Times New Roman" w:cs="Times New Roman"/>
          <w:sz w:val="24"/>
          <w:szCs w:val="24"/>
        </w:rPr>
        <w:t xml:space="preserve"> Речь, 2003. –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>95 с.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19</w:t>
      </w:r>
      <w:r w:rsidRPr="008D29C2">
        <w:rPr>
          <w:rFonts w:ascii="Times New Roman" w:hAnsi="Times New Roman" w:cs="Times New Roman"/>
          <w:sz w:val="24"/>
          <w:szCs w:val="24"/>
        </w:rPr>
        <w:t>. Иванченко Г.В. Психология восприятия музыки: подходы, проблемы, перспективы.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>– М.: Смысл, 2001. – 264 с.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b/>
          <w:sz w:val="24"/>
          <w:szCs w:val="24"/>
        </w:rPr>
        <w:t>20</w:t>
      </w:r>
      <w:r w:rsidRPr="008D29C2">
        <w:rPr>
          <w:rFonts w:ascii="Times New Roman" w:hAnsi="Times New Roman" w:cs="Times New Roman"/>
          <w:sz w:val="24"/>
          <w:szCs w:val="24"/>
        </w:rPr>
        <w:t>. Игнатова В. В. Социально–психологические защиты в работе с детьми-инвалидами и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 xml:space="preserve">их семьями: [учеб.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.] / В. В. Игнатова, В. С.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Нургалеев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; ГОУ ВПО «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технол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. ун-т». –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 xml:space="preserve">Красноярск: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СибГТУ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>, 2009. – 152 с.</w:t>
      </w:r>
    </w:p>
    <w:p w:rsidR="008D29C2" w:rsidRPr="008D29C2" w:rsidRDefault="008D29C2" w:rsidP="008D29C2">
      <w:pPr>
        <w:ind w:left="-28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D29C2">
        <w:rPr>
          <w:rFonts w:ascii="Times New Roman" w:hAnsi="Times New Roman" w:cs="Times New Roman"/>
          <w:b/>
          <w:sz w:val="24"/>
          <w:szCs w:val="24"/>
        </w:rPr>
        <w:t>21</w:t>
      </w:r>
      <w:bookmarkEnd w:id="0"/>
      <w:r w:rsidRPr="008D2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Качесов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 В. А. Основы интенсивной реабилитации ДЦП / В. А. </w:t>
      </w:r>
      <w:proofErr w:type="spellStart"/>
      <w:r w:rsidRPr="008D29C2">
        <w:rPr>
          <w:rFonts w:ascii="Times New Roman" w:hAnsi="Times New Roman" w:cs="Times New Roman"/>
          <w:sz w:val="24"/>
          <w:szCs w:val="24"/>
        </w:rPr>
        <w:t>Качесов</w:t>
      </w:r>
      <w:proofErr w:type="spellEnd"/>
      <w:r w:rsidRPr="008D29C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8D29C2">
        <w:rPr>
          <w:rFonts w:ascii="Times New Roman" w:hAnsi="Times New Roman" w:cs="Times New Roman"/>
          <w:sz w:val="24"/>
          <w:szCs w:val="24"/>
        </w:rPr>
        <w:t>СПб :</w:t>
      </w:r>
      <w:proofErr w:type="gramEnd"/>
      <w:r w:rsidRPr="008D29C2">
        <w:rPr>
          <w:rFonts w:ascii="Times New Roman" w:hAnsi="Times New Roman" w:cs="Times New Roman"/>
          <w:sz w:val="24"/>
          <w:szCs w:val="24"/>
        </w:rPr>
        <w:t xml:space="preserve"> ООО :</w:t>
      </w:r>
    </w:p>
    <w:p w:rsidR="004B6598" w:rsidRPr="008D29C2" w:rsidRDefault="008D29C2" w:rsidP="008D29C2">
      <w:pPr>
        <w:ind w:left="-284"/>
        <w:rPr>
          <w:sz w:val="24"/>
          <w:szCs w:val="24"/>
        </w:rPr>
      </w:pPr>
      <w:r w:rsidRPr="008D29C2">
        <w:rPr>
          <w:rFonts w:ascii="Times New Roman" w:hAnsi="Times New Roman" w:cs="Times New Roman"/>
          <w:sz w:val="24"/>
          <w:szCs w:val="24"/>
        </w:rPr>
        <w:t>«ЕЛБИ – СПб», 2005. – 112</w:t>
      </w:r>
      <w:r w:rsidRPr="008D29C2">
        <w:rPr>
          <w:sz w:val="24"/>
          <w:szCs w:val="24"/>
        </w:rPr>
        <w:t xml:space="preserve"> с.</w:t>
      </w:r>
    </w:p>
    <w:sectPr w:rsidR="004B6598" w:rsidRPr="008D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0E"/>
    <w:rsid w:val="004B6598"/>
    <w:rsid w:val="008D29C2"/>
    <w:rsid w:val="00B6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A5B66-0908-4403-9255-1BC098D5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557</Words>
  <Characters>3178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2021-11-16T13:21:00Z</dcterms:created>
  <dcterms:modified xsi:type="dcterms:W3CDTF">2021-11-16T13:27:00Z</dcterms:modified>
</cp:coreProperties>
</file>